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A7A5E">
      <w:pPr>
        <w:pStyle w:val="5"/>
        <w:keepNext w:val="0"/>
        <w:keepLines w:val="0"/>
        <w:widowControl/>
        <w:suppressLineNumbers w:val="0"/>
        <w:pBdr>
          <w:top w:val="none" w:color="auto" w:sz="0" w:space="0"/>
          <w:left w:val="none" w:color="auto" w:sz="0" w:space="0"/>
          <w:bottom w:val="none" w:color="auto" w:sz="0" w:space="0"/>
          <w:right w:val="none" w:color="auto" w:sz="0" w:space="0"/>
        </w:pBdr>
        <w:ind w:left="0" w:firstLine="0"/>
        <w:jc w:val="center"/>
        <w:rPr>
          <w:rFonts w:hint="default" w:ascii="Times New Roman" w:hAnsi="Times New Roman" w:eastAsia="serif" w:cs="Times New Roman"/>
          <w:i w:val="0"/>
          <w:iCs w:val="0"/>
          <w:caps w:val="0"/>
          <w:color w:val="494949"/>
          <w:spacing w:val="0"/>
          <w:sz w:val="24"/>
          <w:szCs w:val="24"/>
          <w:lang w:val="ru-RU"/>
        </w:rPr>
      </w:pPr>
      <w:r>
        <w:rPr>
          <w:rStyle w:val="4"/>
          <w:rFonts w:hint="default" w:ascii="Times New Roman" w:hAnsi="Times New Roman" w:eastAsia="serif" w:cs="Times New Roman"/>
          <w:i w:val="0"/>
          <w:iCs w:val="0"/>
          <w:caps w:val="0"/>
          <w:color w:val="494949"/>
          <w:spacing w:val="0"/>
          <w:sz w:val="24"/>
          <w:szCs w:val="24"/>
          <w:bdr w:val="none" w:color="auto" w:sz="0" w:space="0"/>
        </w:rPr>
        <w:t xml:space="preserve">Анализ работы первичного отделения «Движения первых» </w:t>
      </w:r>
      <w:r>
        <w:rPr>
          <w:rStyle w:val="4"/>
          <w:rFonts w:hint="default" w:ascii="Times New Roman" w:hAnsi="Times New Roman" w:eastAsia="serif" w:cs="Times New Roman"/>
          <w:i w:val="0"/>
          <w:iCs w:val="0"/>
          <w:caps w:val="0"/>
          <w:color w:val="494949"/>
          <w:spacing w:val="0"/>
          <w:sz w:val="24"/>
          <w:szCs w:val="24"/>
          <w:bdr w:val="none" w:color="auto" w:sz="0" w:space="0"/>
          <w:lang w:val="ru-RU"/>
        </w:rPr>
        <w:t xml:space="preserve">МБОУ «Читинская основная общеобразовательная школа» Пестречинского муниципального района Республики Татарстан </w:t>
      </w:r>
      <w:r>
        <w:rPr>
          <w:rStyle w:val="4"/>
          <w:rFonts w:hint="default" w:ascii="Times New Roman" w:hAnsi="Times New Roman" w:eastAsia="serif" w:cs="Times New Roman"/>
          <w:i w:val="0"/>
          <w:iCs w:val="0"/>
          <w:caps w:val="0"/>
          <w:color w:val="494949"/>
          <w:spacing w:val="0"/>
          <w:sz w:val="24"/>
          <w:szCs w:val="24"/>
          <w:bdr w:val="none" w:color="auto" w:sz="0" w:space="0"/>
        </w:rPr>
        <w:t>за первое полугодие</w:t>
      </w:r>
      <w:r>
        <w:rPr>
          <w:rStyle w:val="4"/>
          <w:rFonts w:hint="default" w:ascii="Times New Roman" w:hAnsi="Times New Roman" w:eastAsia="serif" w:cs="Times New Roman"/>
          <w:i w:val="0"/>
          <w:iCs w:val="0"/>
          <w:caps w:val="0"/>
          <w:color w:val="494949"/>
          <w:spacing w:val="0"/>
          <w:sz w:val="24"/>
          <w:szCs w:val="24"/>
          <w:bdr w:val="none" w:color="auto" w:sz="0" w:space="0"/>
          <w:lang w:val="ru-RU"/>
        </w:rPr>
        <w:t xml:space="preserve"> 2025-2026 учебного года</w:t>
      </w:r>
    </w:p>
    <w:p w14:paraId="5291FF21">
      <w:pPr>
        <w:pStyle w:val="5"/>
        <w:keepNext w:val="0"/>
        <w:keepLines w:val="0"/>
        <w:widowControl/>
        <w:suppressLineNumbers w:val="0"/>
        <w:pBdr>
          <w:top w:val="none" w:color="auto" w:sz="0" w:space="0"/>
          <w:left w:val="none" w:color="auto" w:sz="0" w:space="0"/>
          <w:bottom w:val="none" w:color="auto" w:sz="0" w:space="0"/>
          <w:right w:val="none" w:color="auto" w:sz="0" w:space="0"/>
        </w:pBdr>
        <w:ind w:left="0" w:firstLine="0"/>
        <w:rPr>
          <w:rFonts w:hint="default" w:ascii="Times New Roman" w:hAnsi="Times New Roman" w:eastAsia="serif" w:cs="Times New Roman"/>
          <w:i w:val="0"/>
          <w:iCs w:val="0"/>
          <w:caps w:val="0"/>
          <w:color w:val="494949"/>
          <w:spacing w:val="0"/>
          <w:sz w:val="24"/>
          <w:szCs w:val="24"/>
        </w:rPr>
      </w:pPr>
      <w:r>
        <w:rPr>
          <w:rFonts w:hint="default" w:ascii="Times New Roman" w:hAnsi="Times New Roman" w:eastAsia="serif" w:cs="Times New Roman"/>
          <w:i w:val="0"/>
          <w:iCs w:val="0"/>
          <w:caps w:val="0"/>
          <w:color w:val="494949"/>
          <w:spacing w:val="0"/>
          <w:sz w:val="24"/>
          <w:szCs w:val="24"/>
          <w:bdr w:val="none" w:color="auto" w:sz="0" w:space="0"/>
        </w:rPr>
        <w:t xml:space="preserve">Первое полугодие деятельности первичного отделения «Движения первых» было </w:t>
      </w:r>
      <w:bookmarkStart w:id="0" w:name="_GoBack"/>
      <w:bookmarkEnd w:id="0"/>
      <w:r>
        <w:rPr>
          <w:rFonts w:hint="default" w:ascii="Times New Roman" w:hAnsi="Times New Roman" w:eastAsia="serif" w:cs="Times New Roman"/>
          <w:i w:val="0"/>
          <w:iCs w:val="0"/>
          <w:caps w:val="0"/>
          <w:color w:val="494949"/>
          <w:spacing w:val="0"/>
          <w:sz w:val="24"/>
          <w:szCs w:val="24"/>
          <w:bdr w:val="none" w:color="auto" w:sz="0" w:space="0"/>
        </w:rPr>
        <w:t>насыщенным и продуктивным, охватив широкий спектр направлений: организационная работа, личное развитие, гражданская активность, информационно-медийная и военно-патриотическая деятельность. За этот период было успешно реализовано множество мероприятий, направленных на формирование активной жизненной позиции, развитие творческих способностей и патриотическое воспитание учащихся.</w:t>
      </w:r>
    </w:p>
    <w:p w14:paraId="494DB097">
      <w:pPr>
        <w:pStyle w:val="5"/>
        <w:keepNext w:val="0"/>
        <w:keepLines w:val="0"/>
        <w:widowControl/>
        <w:suppressLineNumbers w:val="0"/>
        <w:pBdr>
          <w:top w:val="none" w:color="auto" w:sz="0" w:space="0"/>
          <w:left w:val="none" w:color="auto" w:sz="0" w:space="0"/>
          <w:bottom w:val="none" w:color="auto" w:sz="0" w:space="0"/>
          <w:right w:val="none" w:color="auto" w:sz="0" w:space="0"/>
        </w:pBdr>
        <w:ind w:left="0" w:firstLine="0"/>
        <w:rPr>
          <w:rFonts w:hint="default" w:ascii="Times New Roman" w:hAnsi="Times New Roman" w:eastAsia="serif" w:cs="Times New Roman"/>
          <w:i w:val="0"/>
          <w:iCs w:val="0"/>
          <w:caps w:val="0"/>
          <w:color w:val="494949"/>
          <w:spacing w:val="0"/>
          <w:sz w:val="24"/>
          <w:szCs w:val="24"/>
        </w:rPr>
      </w:pPr>
      <w:r>
        <w:rPr>
          <w:rFonts w:hint="default" w:ascii="Times New Roman" w:hAnsi="Times New Roman" w:eastAsia="serif" w:cs="Times New Roman"/>
          <w:i w:val="0"/>
          <w:iCs w:val="0"/>
          <w:caps w:val="0"/>
          <w:color w:val="494949"/>
          <w:spacing w:val="0"/>
          <w:sz w:val="24"/>
          <w:szCs w:val="24"/>
          <w:bdr w:val="none" w:color="auto" w:sz="0" w:space="0"/>
        </w:rPr>
        <w:t xml:space="preserve">В рамках </w:t>
      </w:r>
      <w:r>
        <w:rPr>
          <w:rStyle w:val="4"/>
          <w:rFonts w:hint="default" w:ascii="Times New Roman" w:hAnsi="Times New Roman" w:eastAsia="serif" w:cs="Times New Roman"/>
          <w:i w:val="0"/>
          <w:iCs w:val="0"/>
          <w:caps w:val="0"/>
          <w:color w:val="494949"/>
          <w:spacing w:val="0"/>
          <w:sz w:val="24"/>
          <w:szCs w:val="24"/>
          <w:bdr w:val="none" w:color="auto" w:sz="0" w:space="0"/>
        </w:rPr>
        <w:t>организационной работы</w:t>
      </w:r>
      <w:r>
        <w:rPr>
          <w:rFonts w:hint="default" w:ascii="Times New Roman" w:hAnsi="Times New Roman" w:eastAsia="serif" w:cs="Times New Roman"/>
          <w:i w:val="0"/>
          <w:iCs w:val="0"/>
          <w:caps w:val="0"/>
          <w:color w:val="494949"/>
          <w:spacing w:val="0"/>
          <w:sz w:val="24"/>
          <w:szCs w:val="24"/>
          <w:bdr w:val="none" w:color="auto" w:sz="0" w:space="0"/>
        </w:rPr>
        <w:t xml:space="preserve"> были проведены инфочасы «Что? Где? Когда?» для учащихся 5-9 классов, способствующие развитию интеллектуальных навыков и командной работы. Оформление стенда «Движения первых» привлекло внимание всей школы, а целенаправленная работа по формированию актива первичного отделения охватила учащихся 1-9 классов, вовлекая их в организацию и проведение школьных мероприятий.</w:t>
      </w:r>
    </w:p>
    <w:p w14:paraId="1249E4EF">
      <w:pPr>
        <w:pStyle w:val="5"/>
        <w:keepNext w:val="0"/>
        <w:keepLines w:val="0"/>
        <w:widowControl/>
        <w:suppressLineNumbers w:val="0"/>
        <w:pBdr>
          <w:top w:val="none" w:color="auto" w:sz="0" w:space="0"/>
          <w:left w:val="none" w:color="auto" w:sz="0" w:space="0"/>
          <w:bottom w:val="none" w:color="auto" w:sz="0" w:space="0"/>
          <w:right w:val="none" w:color="auto" w:sz="0" w:space="0"/>
        </w:pBdr>
        <w:ind w:left="0" w:firstLine="0"/>
        <w:rPr>
          <w:rFonts w:hint="default" w:ascii="Times New Roman" w:hAnsi="Times New Roman" w:eastAsia="serif" w:cs="Times New Roman"/>
          <w:i w:val="0"/>
          <w:iCs w:val="0"/>
          <w:caps w:val="0"/>
          <w:color w:val="494949"/>
          <w:spacing w:val="0"/>
          <w:sz w:val="24"/>
          <w:szCs w:val="24"/>
        </w:rPr>
      </w:pPr>
      <w:r>
        <w:rPr>
          <w:rStyle w:val="4"/>
          <w:rFonts w:hint="default" w:ascii="Times New Roman" w:hAnsi="Times New Roman" w:eastAsia="serif" w:cs="Times New Roman"/>
          <w:i w:val="0"/>
          <w:iCs w:val="0"/>
          <w:caps w:val="0"/>
          <w:color w:val="494949"/>
          <w:spacing w:val="0"/>
          <w:sz w:val="24"/>
          <w:szCs w:val="24"/>
          <w:bdr w:val="none" w:color="auto" w:sz="0" w:space="0"/>
        </w:rPr>
        <w:t>Личное развитие</w:t>
      </w:r>
      <w:r>
        <w:rPr>
          <w:rFonts w:hint="default" w:ascii="Times New Roman" w:hAnsi="Times New Roman" w:eastAsia="serif" w:cs="Times New Roman"/>
          <w:i w:val="0"/>
          <w:iCs w:val="0"/>
          <w:caps w:val="0"/>
          <w:color w:val="494949"/>
          <w:spacing w:val="0"/>
          <w:sz w:val="24"/>
          <w:szCs w:val="24"/>
          <w:bdr w:val="none" w:color="auto" w:sz="0" w:space="0"/>
        </w:rPr>
        <w:t xml:space="preserve"> учащихся стимулировалось через празднование значимых дат. Торжественная линейка, посвященная Дню Знаний, задала позитивный тон началу учебного года. Международный день распространения грамотности и День художника с акцией «Я рисую МИР» способствовали расширению кругозора и развитию творческого потенциала. Особое внимание было уделено Дню учителя, который прошел под знаком проекта «День ученического самоуправления», включавшего акцию «Любимому учителю» и конкурс рисунков.</w:t>
      </w:r>
    </w:p>
    <w:p w14:paraId="01F0F1D0">
      <w:pPr>
        <w:pStyle w:val="5"/>
        <w:keepNext w:val="0"/>
        <w:keepLines w:val="0"/>
        <w:widowControl/>
        <w:suppressLineNumbers w:val="0"/>
        <w:pBdr>
          <w:top w:val="none" w:color="auto" w:sz="0" w:space="0"/>
          <w:left w:val="none" w:color="auto" w:sz="0" w:space="0"/>
          <w:bottom w:val="none" w:color="auto" w:sz="0" w:space="0"/>
          <w:right w:val="none" w:color="auto" w:sz="0" w:space="0"/>
        </w:pBdr>
        <w:ind w:left="0" w:firstLine="0"/>
        <w:rPr>
          <w:rFonts w:hint="default" w:ascii="Times New Roman" w:hAnsi="Times New Roman" w:eastAsia="serif" w:cs="Times New Roman"/>
          <w:i w:val="0"/>
          <w:iCs w:val="0"/>
          <w:caps w:val="0"/>
          <w:color w:val="494949"/>
          <w:spacing w:val="0"/>
          <w:sz w:val="24"/>
          <w:szCs w:val="24"/>
        </w:rPr>
      </w:pPr>
      <w:r>
        <w:rPr>
          <w:rStyle w:val="4"/>
          <w:rFonts w:hint="default" w:ascii="Times New Roman" w:hAnsi="Times New Roman" w:eastAsia="serif" w:cs="Times New Roman"/>
          <w:i w:val="0"/>
          <w:iCs w:val="0"/>
          <w:caps w:val="0"/>
          <w:color w:val="494949"/>
          <w:spacing w:val="0"/>
          <w:sz w:val="24"/>
          <w:szCs w:val="24"/>
          <w:bdr w:val="none" w:color="auto" w:sz="0" w:space="0"/>
        </w:rPr>
        <w:t>Гражданская активность</w:t>
      </w:r>
      <w:r>
        <w:rPr>
          <w:rFonts w:hint="default" w:ascii="Times New Roman" w:hAnsi="Times New Roman" w:eastAsia="serif" w:cs="Times New Roman"/>
          <w:i w:val="0"/>
          <w:iCs w:val="0"/>
          <w:caps w:val="0"/>
          <w:color w:val="494949"/>
          <w:spacing w:val="0"/>
          <w:sz w:val="24"/>
          <w:szCs w:val="24"/>
          <w:bdr w:val="none" w:color="auto" w:sz="0" w:space="0"/>
        </w:rPr>
        <w:t xml:space="preserve"> учащихся была проявлена в многообразных мероприятиях. Легкоатлетический кросс «Золотая осень» способствовал пропаганде здорового образа жизни. Беседы и единые уроки, посвященные Дню солидарности в борьбе с терроризмом, формировали антитеррористическое сознание. Акции «Добро» в День пожилых людей, мероприятия в рамках Дня отца, Дня бабушек и дедушек, а также акции, посвященные Международному дню библиотек («Читай с первыми»), воспитывали уважение к старшим и семейным ценностям. Особое значение имели мероприятия, приуроченные ко Дню народного единства («Дружба не знает границ»), Дню памяти погибших сотрудников органов внутренних дел, Дню Государственного герба РФ, Дню неизвестного солдата, Международному дню инвалидов («Цветик семицветик»), Дню героев Отечества (военно-спортивная эстафета), Дню прав человека и Дню Конституции РФ (правовая игра «Человек и закон»).</w:t>
      </w:r>
    </w:p>
    <w:p w14:paraId="72AD6B45">
      <w:pPr>
        <w:pStyle w:val="5"/>
        <w:keepNext w:val="0"/>
        <w:keepLines w:val="0"/>
        <w:widowControl/>
        <w:suppressLineNumbers w:val="0"/>
        <w:pBdr>
          <w:top w:val="none" w:color="auto" w:sz="0" w:space="0"/>
          <w:left w:val="none" w:color="auto" w:sz="0" w:space="0"/>
          <w:bottom w:val="none" w:color="auto" w:sz="0" w:space="0"/>
          <w:right w:val="none" w:color="auto" w:sz="0" w:space="0"/>
        </w:pBdr>
        <w:ind w:left="0" w:firstLine="0"/>
        <w:rPr>
          <w:rFonts w:hint="default" w:ascii="Times New Roman" w:hAnsi="Times New Roman" w:eastAsia="serif" w:cs="Times New Roman"/>
          <w:i w:val="0"/>
          <w:iCs w:val="0"/>
          <w:caps w:val="0"/>
          <w:color w:val="494949"/>
          <w:spacing w:val="0"/>
          <w:sz w:val="24"/>
          <w:szCs w:val="24"/>
        </w:rPr>
      </w:pPr>
      <w:r>
        <w:rPr>
          <w:rStyle w:val="4"/>
          <w:rFonts w:hint="default" w:ascii="Times New Roman" w:hAnsi="Times New Roman" w:eastAsia="serif" w:cs="Times New Roman"/>
          <w:i w:val="0"/>
          <w:iCs w:val="0"/>
          <w:caps w:val="0"/>
          <w:color w:val="494949"/>
          <w:spacing w:val="0"/>
          <w:sz w:val="24"/>
          <w:szCs w:val="24"/>
          <w:bdr w:val="none" w:color="auto" w:sz="0" w:space="0"/>
        </w:rPr>
        <w:t>Информационно-медийная деятельность</w:t>
      </w:r>
      <w:r>
        <w:rPr>
          <w:rFonts w:hint="default" w:ascii="Times New Roman" w:hAnsi="Times New Roman" w:eastAsia="serif" w:cs="Times New Roman"/>
          <w:i w:val="0"/>
          <w:iCs w:val="0"/>
          <w:caps w:val="0"/>
          <w:color w:val="494949"/>
          <w:spacing w:val="0"/>
          <w:sz w:val="24"/>
          <w:szCs w:val="24"/>
          <w:bdr w:val="none" w:color="auto" w:sz="0" w:space="0"/>
        </w:rPr>
        <w:t xml:space="preserve"> включала презентацию работы «Движения первых» на сайте школы, создание </w:t>
      </w:r>
      <w:r>
        <w:rPr>
          <w:rFonts w:hint="default" w:ascii="Times New Roman" w:hAnsi="Times New Roman" w:eastAsia="serif" w:cs="Times New Roman"/>
          <w:i w:val="0"/>
          <w:iCs w:val="0"/>
          <w:caps w:val="0"/>
          <w:color w:val="494949"/>
          <w:spacing w:val="0"/>
          <w:sz w:val="24"/>
          <w:szCs w:val="24"/>
          <w:bdr w:val="none" w:color="auto" w:sz="0" w:space="0"/>
          <w:lang w:val="ru-RU"/>
        </w:rPr>
        <w:t>фот</w:t>
      </w:r>
      <w:r>
        <w:rPr>
          <w:rFonts w:hint="default" w:ascii="Times New Roman" w:hAnsi="Times New Roman" w:eastAsia="serif" w:cs="Times New Roman"/>
          <w:i w:val="0"/>
          <w:iCs w:val="0"/>
          <w:caps w:val="0"/>
          <w:color w:val="494949"/>
          <w:spacing w:val="0"/>
          <w:sz w:val="24"/>
          <w:szCs w:val="24"/>
          <w:bdr w:val="none" w:color="auto" w:sz="0" w:space="0"/>
        </w:rPr>
        <w:t>орепортажей о реализации Всероссийских акций, посвященных Дню народного единства, и онлайн-викторину «Символы РФ», приуроченную ко Дню принятия федеральных конституционных законов о Государственных символах Российской Федерации. Также была проведена акция «10 000 добрых дел», приуроченная ко Дню добровольца (волонтера), что способствовало развитию волонтерского движения.</w:t>
      </w:r>
    </w:p>
    <w:p w14:paraId="0AE3F7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right="0" w:firstLine="0"/>
        <w:rPr>
          <w:rFonts w:hint="default" w:ascii="Times New Roman" w:hAnsi="Times New Roman" w:eastAsia="serif" w:cs="Times New Roman"/>
          <w:i w:val="0"/>
          <w:iCs w:val="0"/>
          <w:caps w:val="0"/>
          <w:color w:val="494949"/>
          <w:spacing w:val="0"/>
          <w:sz w:val="24"/>
          <w:szCs w:val="24"/>
        </w:rPr>
      </w:pPr>
      <w:r>
        <w:rPr>
          <w:rFonts w:hint="default" w:ascii="Times New Roman" w:hAnsi="Times New Roman" w:eastAsia="serif" w:cs="Times New Roman"/>
          <w:i w:val="0"/>
          <w:iCs w:val="0"/>
          <w:caps w:val="0"/>
          <w:color w:val="494949"/>
          <w:spacing w:val="0"/>
          <w:sz w:val="24"/>
          <w:szCs w:val="24"/>
          <w:bdr w:val="none" w:color="auto" w:sz="0" w:space="0"/>
        </w:rPr>
        <w:t>Проведенные в первом полугодии мероприятия продемонстрировали высокую активность учащихся и педагогов, а также эффективность выбранных форм работы. Данный анализ послужит основой для дальнейшего планирования и совершенствования деятельности первичного отделения «Движения первых», с акцентом на укрепление гражданской позиции, патриотизма и всестороннего развития личности каждого участника.</w:t>
      </w:r>
    </w:p>
    <w:p w14:paraId="53EE181A"/>
    <w:sectPr>
      <w:pgSz w:w="11906" w:h="16838"/>
      <w:pgMar w:top="1100" w:right="1066" w:bottom="1043" w:left="1066"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6E47FC"/>
    <w:rsid w:val="706E47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Strong"/>
    <w:basedOn w:val="2"/>
    <w:qFormat/>
    <w:uiPriority w:val="0"/>
    <w:rPr>
      <w:b/>
      <w:bCs/>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2026-02-07T08:35:00Z</dcterms:created>
  <dc:creator>Ландыш</dc:creator>
  <cp:lastModifiedBy>Ландыш</cp:lastModifiedBy>
  <dcterms:modified xsi:type="dcterms:W3CDTF">2026-02-07T09:09:00Z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3C3C7CB8139A46EC91FCBC924649F5C5_11</vt:lpwstr>
  </property>
</Properties>
</file>